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070"/>
        <w:gridCol w:w="7584"/>
      </w:tblGrid>
      <w:tr w:rsidR="005D7A6A" w:rsidRPr="005D7A6A" w:rsidTr="00C750E5">
        <w:trPr>
          <w:trHeight w:val="315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D7A6A" w:rsidRPr="005D7A6A" w:rsidRDefault="005D7A6A" w:rsidP="005D7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A6A" w:rsidRPr="00AA49D3" w:rsidRDefault="005D7A6A" w:rsidP="005D7A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A49D3">
              <w:rPr>
                <w:rFonts w:ascii="Times New Roman" w:hAnsi="Times New Roman" w:cs="Times New Roman"/>
                <w:bCs/>
              </w:rPr>
              <w:t>Приложение № 3.3.</w:t>
            </w:r>
            <w:r>
              <w:rPr>
                <w:rFonts w:ascii="Times New Roman" w:hAnsi="Times New Roman" w:cs="Times New Roman"/>
                <w:bCs/>
              </w:rPr>
              <w:t>9</w:t>
            </w:r>
          </w:p>
          <w:p w:rsidR="005D7A6A" w:rsidRPr="00AA49D3" w:rsidRDefault="005D7A6A" w:rsidP="005D7A6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A49D3">
              <w:rPr>
                <w:rFonts w:ascii="Times New Roman" w:hAnsi="Times New Roman" w:cs="Times New Roman"/>
              </w:rPr>
              <w:t xml:space="preserve">к Тарифному соглашению </w:t>
            </w:r>
          </w:p>
          <w:p w:rsidR="005D7A6A" w:rsidRPr="00AA49D3" w:rsidRDefault="005D7A6A" w:rsidP="005D7A6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A49D3">
              <w:rPr>
                <w:rFonts w:ascii="Times New Roman" w:hAnsi="Times New Roman" w:cs="Times New Roman"/>
              </w:rPr>
              <w:t xml:space="preserve"> в системе ОМС Калининградской области  </w:t>
            </w:r>
          </w:p>
          <w:p w:rsidR="005D7A6A" w:rsidRPr="005D7A6A" w:rsidRDefault="005D7A6A" w:rsidP="005D7A6A">
            <w:pPr>
              <w:jc w:val="right"/>
            </w:pPr>
            <w:r w:rsidRPr="00AA49D3">
              <w:rPr>
                <w:rFonts w:ascii="Times New Roman" w:hAnsi="Times New Roman" w:cs="Times New Roman"/>
              </w:rPr>
              <w:t xml:space="preserve"> от « 30 » декабря 2016 года</w:t>
            </w:r>
          </w:p>
        </w:tc>
      </w:tr>
      <w:tr w:rsidR="005D7A6A" w:rsidRPr="005D7A6A" w:rsidTr="00C750E5">
        <w:trPr>
          <w:trHeight w:val="945"/>
        </w:trPr>
        <w:tc>
          <w:tcPr>
            <w:tcW w:w="96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7A6A" w:rsidRDefault="005D7A6A" w:rsidP="005D7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медицинских услуг в разрезе МКБ 10 при оказании амбулаторной стоматологической помощи за счет средств системы ОМС  в медицинских органиациях Калининградской области</w:t>
            </w:r>
          </w:p>
          <w:p w:rsidR="005D7A6A" w:rsidRPr="005D7A6A" w:rsidRDefault="005D7A6A" w:rsidP="005D7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(с изменениями от 30 января</w:t>
            </w:r>
            <w:r w:rsidR="0070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C750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февраля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0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30 мая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2017 года)</w:t>
            </w:r>
          </w:p>
        </w:tc>
      </w:tr>
      <w:tr w:rsidR="00C750E5" w:rsidRPr="00C750E5" w:rsidTr="00C750E5">
        <w:trPr>
          <w:trHeight w:val="315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K00.6</w:t>
            </w:r>
          </w:p>
        </w:tc>
        <w:tc>
          <w:tcPr>
            <w:tcW w:w="7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 прорезывания зубов</w:t>
            </w:r>
          </w:p>
        </w:tc>
      </w:tr>
      <w:tr w:rsidR="00C750E5" w:rsidRPr="00C750E5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C750E5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K00.7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Синдром прорезывания зубов</w:t>
            </w:r>
          </w:p>
        </w:tc>
      </w:tr>
      <w:tr w:rsidR="00C750E5" w:rsidRPr="00C750E5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25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C750E5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K02.0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Кариес эмали</w:t>
            </w:r>
          </w:p>
        </w:tc>
      </w:tr>
      <w:tr w:rsidR="00C750E5" w:rsidRPr="00C750E5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Глубокое фторирование эмали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метода серебрения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Местное применение реминерализующих препаратов в области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A12.07.001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Витальное окрашивание твердых тканей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Запечатывание фиссуры зуба   герметиком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C750E5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K02.1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Кариес дентина</w:t>
            </w:r>
          </w:p>
        </w:tc>
      </w:tr>
      <w:tr w:rsidR="00C750E5" w:rsidRPr="00C750E5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Глубокое фторирование эмали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метода серебрения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A12.07.001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Витальное окрашивание твердых тканей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диетической терапии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C750E5" w:rsidTr="00C750E5">
        <w:trPr>
          <w:trHeight w:val="315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K02.2</w:t>
            </w:r>
          </w:p>
        </w:tc>
        <w:tc>
          <w:tcPr>
            <w:tcW w:w="7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Кариес цемента</w:t>
            </w:r>
          </w:p>
        </w:tc>
      </w:tr>
      <w:tr w:rsidR="00C750E5" w:rsidRPr="00C750E5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A12.07.001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Витальное окрашивание твердых тканей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A16.07.020.001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наддесневых и поддесневых зубных отложений в области зуба  ручным методом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диетической терапии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C750E5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K02.5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Кариес с вскрытием пульпы</w:t>
            </w:r>
          </w:p>
        </w:tc>
      </w:tr>
      <w:tr w:rsidR="00C750E5" w:rsidRPr="00C750E5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A12.07.001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Витальное окрашивание твердых тканей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Пульпотомия (ампутация коронковой пульпы)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A16.07.020.001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наддесневых и поддесневых зубных отложений в области зуба  ручным методом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K02.8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Другой  кариес зубов</w:t>
            </w: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K03.6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Отложения [наросты] на зубах</w:t>
            </w: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Местное применение реминерализующих препаратов в области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наддесневых и поддесневых зубных отложений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B01.064.003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B01.064.004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гигиениста стоматологического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(осмотр, консультация) гигиениста стоматологического </w:t>
            </w: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K04.0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Пульпит</w:t>
            </w: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девитализирующей пасты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A16.07.008.001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Пломбирование одного корневого канала зуба пастой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Пульпотомия (ампутация коронковой пульпы)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Экстирпация пульпы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Инструментальная и медикаментозная обработка  одного хорошо проходимого 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Инструментальная и медикаментозная обработка  одного  плохо проходимого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пломбирование лекарственным  препаратом    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Трепанация зуба, искусственной коронки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 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K04.1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Некроз пульпы</w:t>
            </w: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девитализирующей пасты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</w:t>
            </w: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 по Блэку с использованием материалов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A16.07.008.001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Пломбирование одного корневого канала зуба пастой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Пульпотомия (ампутация коронковой пульпы)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Экстирпация пульпы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Инструментальная и медикаментозная обработка  одного хорошо проходимого 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Инструментальная и медикаментозная обработка  одного  плохо проходимого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пломбирование лекарственным  препаратом    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Трепанация зуба, искусственной коронки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K04.4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Острый апикальный периодонтит пульпарного происхождения</w:t>
            </w: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A16.07.008.001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Пломбирование одного корневого канала зуба пастой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Инструментальная и медикаментозная обработка  одного хорошо проходимого 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Инструментальная и медикаментозная обработка  одного  плохо проходимого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пломбирование лекарственным  препаратом    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A16.07.082.001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Распломбировка корневого канала ранее леченного пастой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A16.07.082.002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Распломбировка одного корневого канала ранее леченного фосфат-цементом (резорцин-формальдегидным методом)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Трепанация зуба, искусственной коронки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K04.5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Хронический апикальный периодонтит</w:t>
            </w: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A16.07.008.001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Пломбирование одного корневого канала зуба пастой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Инструментальная и медикаментозная обработка  одного хорошо проходимого 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Инструментальная и медикаментозная обработка  одного  плохо проходимого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пломбирование лекарственным  препаратом    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A16.07.082.001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Распломбировка корневого канала ранее леченного пастой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A16.07.082.002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Распломбировка одного корневого канала ранее леченного фосфат-цементом (резорцин-формальдегидным методом)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Трепанация зуба, искусственной коронки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K04.6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Периапикальный абсцесс с полостью</w:t>
            </w: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A16.07.008.001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Пломбирование одного корневого канала зуба пастой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подслизистого или  поднадкостничного очага  воспаления 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и дренирование одонтогенного абсцесса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Отсроченный  кюретаж лунки  удаленного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и дренирование абсцесса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Цистотомия или цистэктомия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Инструментальная и медикаментозная обработка  одного хорошо проходимого 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Инструментальная и медикаментозная обработка  одного  плохо проходимого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пломбирование лекарственным  препаратом    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A16.07.082.001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Распломбировка корневого канала ранее леченного пастой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A16.07.082.002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Распломбировка одного корневого канала ранее леченного фосфат-цементом (резорцин-формальдегидным методом)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Трепанация зуба, искусственной коронки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K04.7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Периапикальный абсцесс без полости</w:t>
            </w: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A16.07.008.001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Пломбирование одного корневого канала зуба пастой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подслизистого или  поднадкостничного очага  воспаления 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и дренирование одонтогенного абсцесса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Отсроченный  кюретаж лунки  удаленного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и дренирование абсцесса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Инструментальная и медикаментозная обработка  одного хорошо проходимого 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Инструментальная и медикаментозная обработка  одного  плохо проходимого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пломбирование лекарственным  препаратом    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A16.07.082.001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Распломбировка корневого канала ранее леченного пастой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A16.07.082.002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Распломбировка одного корневого канала ранее леченного фосфат-цементом (резорцин-формальдегидным методом)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Трепанация зуба, искусственной коронки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K04.8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Корневая киста</w:t>
            </w: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A16.07.008.001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Пломбирование одного корневого канала зуба пастой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подслизистого или  поднадкостничного очага  воспаления 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и дренирование одонтогенного абсцесса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Отсроченный  кюретаж лунки  удаленного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и дренирование абсцесса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Цистотомия или цистэктомия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Инструментальная и медикаментозная обработка  одного хорошо проходимого 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Инструментальная и медикаментозная обработка  одного  плохо проходимого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пломбирование лекарственным  препаратом     корневого канала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A16.07.082.001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Распломбировка корневого канала ранее леченного пастой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A16.07.082.002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Распломбировка одного корневого канала ранее леченного фосфат-цементом (резорцин-формальдегидным методом)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Трепанация зуба, искусственной коронки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K05.1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Хронический гингивит</w:t>
            </w: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Инъекционное введение лекарственных препаратов в    челюстно-лицевую область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Местное применение реминерализующих препаратов в области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наддесневых и поддесневых зубных отложений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B01.064.003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B01.064.004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A13.30.007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гигиене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K05.3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Хронический пародонтит</w:t>
            </w: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лекарственных препаратов в пародонтальный  карман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Инъекционное введение лекарственных препаратов в    челюстно-лицевую область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Местное применение реминерализующих препаратов в области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и дренирование абсцесса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шинирование  при заболеваниях пародонта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наддесневых и поддесневых зубных отложений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Закрытый кюретаж при заболеваниях пародонта в области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B01.064.003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B01.064.004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K07.2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Аномалии соотношений зубных дуг</w:t>
            </w: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Ортодонтическая коррекция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A16.07.047.001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Ортодонтическая коррекция съемным ортодонтическим аппаратом (активация элементов съемного аппарата) (1 челюсть)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A23.07.001.001*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съемного ортодонического аппарата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A23.07.001.002*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ортодонического аппарата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A23.07.002.027*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контрольной модели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A23.07.002.037*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Починка перелома базиса самотвердеющей пластмассой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A23.07.002.045*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дуги вестибулярной с дополнительными изгибами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A23.07.002.051*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кольца ортодонтического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A23.07.002.055*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коронки ортодонтической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A23.07.002.058*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пластинки вестибулярной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A23.07.002.059*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пластинки с заслоном для языка (без кламмеров)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A23.07.002.060*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пластинки с окклюзионными накладками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A23.07.002.073*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дуги вестибулярной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B01.063.001*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(осмотр, консультация) врача-ортодонта первичный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B01.063.002*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(осмотр, консультация) врача-ортодонта повторный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Аномалии положения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Ортодонтическая коррекция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A16.07.047.001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Ортодонтическая коррекция съемным ортодонтическим аппаратом (активация элементов съемного аппарата) (1 челюсть)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A23.07.001.001*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съемного ортодонического аппарата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A23.07.001.002*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ортодонического аппарата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A23.07.002.027*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контрольной модели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A23.07.002.037*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Починка перелома базиса самотвердеющей пластмассой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A23.07.002.045*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дуги вестибулярной с дополнительными изгибами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A23.07.002.051*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кольца ортодонтического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A23.07.002.055*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коронки ортодонтической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A23.07.002.058*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пластинки вестибулярной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A23.07.002.059*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пластинки с заслоном для языка (без кламмеров)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A23.07.002.060*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пластинки с окклюзионными накладками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A23.07.002.073*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дуги вестибулярной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B01.063.001*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(осмотр, консультация) врача-ортодонта первичный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B01.063.002*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(осмотр, консультация) врача-ортодонта повторный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заболевания челюстей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подслизистого или  поднадкостничного очага  воспаления 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и дренирование одонтогенного абсцесса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Отсроченный  кюретаж лунки  удаленного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и дренирование абсцесса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и дренирование очага воспаления мягких тканей лица или  дна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Цистотомия или цистэктомия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временной пломбы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K05.4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Пародонтоз</w:t>
            </w: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Инъекционное введение лекарственных препаратов в    челюстно-лицевую область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Аппликация лекарственного препарата на слизистую оболочку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Местное применение реминерализующих препаратов в области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K14.1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"Географический" язык</w:t>
            </w: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A11.01.019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Получение соскоба с эрозивно-язвенных элементов кожи  и слизистых оболочек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A13.30.007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Обучение  гигиене полости 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Профессиональная гигиена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L43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321C26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8" w:history="1">
              <w:r w:rsidR="00C750E5" w:rsidRPr="00614892">
                <w:rPr>
                  <w:rStyle w:val="a3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none"/>
                  <w:lang w:eastAsia="ru-RU"/>
                </w:rPr>
                <w:t>Лишай красный плоский</w:t>
              </w:r>
            </w:hyperlink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Люминесцентная стоматоскопия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A11.01.019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Получение соскоба с эрозивно-язвенных элементов кожи  и слизистых оболочек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Инъекционное введение лекарственных препаратов в    челюстно-лицевую область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A11.07.026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Взятие образца биологического материала из очагов поражения органов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Профессиональная гигиена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L51.9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Эритема многоформная неуточненная</w:t>
            </w: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Люминесцентная стоматоскопия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A11.01.019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Получение соскоба с эрозивно-язвенных элементов кожи  и слизистых оболочек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Инъекционное введение лекарственных препаратов в    челюстно-лицевую область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A11.07.026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Взятие образца биологического материала из очагов поражения органов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Профессиональная гигиена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K02.3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Приостановившийся кариес зубов</w:t>
            </w: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Глубокое фторирование эмали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Применение метода серебрения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Местное применение реминерализующих препаратов в области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A12.07.001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Витальное окрашивание твердых тканей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I, II, III, V, VI  класс по Блэку с использованием стоматологических   цементов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 Блэку  с использованием стоматологических  цементов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IV класс по Блэку с использованием  стеклоиномерных  цементов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Запечатывание фиссуры зуба   герметиком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B01.064.003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B01.064.004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K13.2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321C26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9" w:history="1">
              <w:r w:rsidR="00C750E5" w:rsidRPr="00614892">
                <w:rPr>
                  <w:rStyle w:val="a3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none"/>
                  <w:lang w:eastAsia="ru-RU"/>
                </w:rPr>
                <w:t>Лейкоплакия и другие изменения эпителия полости рта</w:t>
              </w:r>
            </w:hyperlink>
          </w:p>
        </w:tc>
      </w:tr>
      <w:tr w:rsidR="00C750E5" w:rsidRPr="00614892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Люминесцентная стоматоскопия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A11.01.019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Получение соскоба с эрозивно-язвенных элементов кожи  и слизистых оболочек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Биопсия слизистой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Биопсия  языка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Биопсия преддверия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Биопсия тканей губы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Инъекционное введение лекарственных препаратов в    челюстно-лицевую область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A11.07.026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Взятие образца биологического материала из очагов поражения органов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Профессиональная гигиена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B01.064.003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B01.064.004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614892" w:rsidRDefault="00C750E5" w:rsidP="00614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D10.0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Доброкачественные новообразования губы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B01.064.003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B01.064.004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A11.07.026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Взятие образца биологического материала из очагов поражения органов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A11.01.019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Получение соскоба с эрозивно-язвенных элементов кожи  и слизистых оболочек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Биопсия тканей губы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D10.2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Доброкачественные новообразования дна полости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B01.064.003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B01.064.004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A11.07.026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Взятие образца биологического материала из очагов поражения органов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A11.01.019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Получение соскоба с эрозивно-язвенных элементов кожи  и слизистых оболочек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Наложение лечебной повязки при заболеваниях слизистой </w:t>
            </w: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оболочки полости рта и пародонта в области одной челюсти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Биопсия слизистой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D10.3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Доброкачественные новообразования других и неуточненных частей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B01.064.003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B01.064.004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A11.07.026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Взятие образца биологического материала из очагов поражения органов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A11.01.019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Получение соскоба с эрозивно-язвенных элементов кожи  и слизистых оболочек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Биопсия слизистой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K09.0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Кисты, образовавшиеся в процессе формирования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B01.064.003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B01.064.004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Цистотомия или цистэктомия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Операция удаления ретинированного, дистопированного    или сверхкомплектного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D10.1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Доброкачественные новообразования языка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B01.064.003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B01.064.004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A11.07.026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Взятие образца биологического материала из очагов поражения органов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A11.01.019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Получение соскоба с эрозивно-язвенных элементов кожи  и слизистых оболочек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лечебно-оздоровительного режима при заболеваниях полости рта и зубов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A13.30.007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Обучение  гигиене полости 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</w:t>
            </w: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полости рта  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A15.07.003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Биопсия  языка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K13.1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Прикусывание щеки и губ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 – стоматолога детского первичный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 – стоматолога детского повторный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M19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Др. артрозы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 развития и прорезывания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K00.0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Адентия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A16.07.047.001*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 съемным ортодонтическим аппаратом (активация элементов съемного аппарата) (1 челюсть)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A23.07.001.001*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Коррекция съемного ортодонического аппарата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A23.07.001.002*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ортодонического аппарата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A23.07.002.027*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контрольной модели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A23.07.002.037*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Починка перелома базиса самотвердеющей пластмассой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A23.07.002.045*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 с дополнительными изгибами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A23.07.002.051*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кольца ортодонтического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A23.07.002.055*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коронки ортодонтической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A23.07.002.058*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вестибулярной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A23.07.002.059*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заслоном для языка (без кламмеров)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A23.07.002.060*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окклюзионными накладками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A23.07.002.073*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</w:t>
            </w:r>
          </w:p>
        </w:tc>
      </w:tr>
      <w:tr w:rsidR="00C750E5" w:rsidRPr="0042061B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B01.063.001*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врача-ортодонта первичный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B01.063.002*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повторный  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K00.1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Сверхкомплектные зубы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Снятие временной пломбы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B01.063.001*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первичный 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B01.063.002*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повторный  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A16.07.047.001*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 съемным ортодонтическим аппаратом (активация элементов съемного аппарата) (1 челюсть)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A23.07.001.001*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Коррекция съемного ортодонического аппарата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A23.07.001.002*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ортодонического аппарата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A23.07.002.027*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контрольной модели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A23.07.002.037*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Починка перелома базиса самотвердеющей пластмассой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A23.07.002.045*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 с дополнительными изгибами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A23.07.002.051*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кольца ортодонтического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A23.07.002.055*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коронки ортодонтической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A23.07.002.058*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вестибулярной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A23.07.002.059*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заслоном для языка (без кламмеров)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A23.07.002.060*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окклюзионными накладками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A23.07.002.073*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</w:t>
            </w:r>
          </w:p>
        </w:tc>
      </w:tr>
      <w:tr w:rsidR="00C750E5" w:rsidRPr="00CF6F63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C750E5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K00.4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 формирования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A16.07.047.001*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 съемным ортодонтическим аппаратом (активация элементов съемного аппарата) (1 челюсть)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A23.07.001.001*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Коррекция съемного ортодонического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A23.07.001.002*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ортодонического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A23.07.002.027*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контрольной модели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A23.07.002.037*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Починка перелома базиса самотвердеющей пластмассой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A23.07.002.045*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 с дополнительными изгибами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A23.07.002.051*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кольца ортодонтического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A23.07.002.055*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коронки ортодонтической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A23.07.002.058*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вестибулярной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A23.07.002.059*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заслоном для языка (без кламмеров)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A23.07.002.060*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окклюзионными накладками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A23.07.002.073*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B01.063.001*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первичный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B01.063.002*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повторный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K00.6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 прорезывания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A16.07.047.001*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 съемным ортодонтическим аппаратом (активация элементов съемного аппарата) (1 челюсть)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A23.07.001.001*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Коррекция съемного ортодонического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A23.07.001.002*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ортодонического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A23.07.002.027*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контрольной модели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A23.07.002.037*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Починка перелома базиса самотвердеющей пластмассой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A23.07.002.045*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 с дополнительными изгибами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A23.07.002.051*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кольца ортодонтического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A23.07.002.055*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коронки ортодонтической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A23.07.002.058*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вестибулярной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A23.07.002.059*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заслоном для языка (без кламмеров)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A23.07.002.060*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окклюзионными накладками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A23.07.002.073*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B01.063.001*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первичный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B01.063.002*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повторный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K00.7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Синдром прорезывания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лечебно-оздоровительного режима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K01.0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Ретенированные зубы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лечебно-оздоровительного режима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F00848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848" w:rsidRPr="00F00848" w:rsidRDefault="00F00848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848" w:rsidRPr="00F00848" w:rsidRDefault="00F00848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K01.1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Импактные зубы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лечебно-оздоровительного режима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F00848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F00848">
        <w:trPr>
          <w:trHeight w:val="315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K02.9</w:t>
            </w:r>
          </w:p>
        </w:tc>
        <w:tc>
          <w:tcPr>
            <w:tcW w:w="7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Кариес зубов неуточненный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</w:t>
            </w: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использованием стоматологических 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стоматолога детского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стоматолога детского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Др. болезни твердых тканей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K06.0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Рецессия десны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A16.07.020.001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наддесневых и поддесневых зубных отложений в области зуба  ручным методом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Назначение лекарственных препаратов при заболеваниях полости </w:t>
            </w: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K06.1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Гипертрофия десны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A16.07.020.001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наддесневых и поддесневых зубных отложений в области зуба  ручным методом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K06.2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Пораж.десны и беззуб.альвеолярн.края,обусл.травмой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врача-стоматолога-хирурга </w:t>
            </w: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K06.8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Др. уточненные изменения десны и беззубого альвеолярного края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K06.9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Изм. десны и беззубого альвеолярного края неут.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K07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Челюстно-лицевые аномалии [включая аном.прикуса]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K07.0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аномалии размеров челюстей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A16.07.047.001*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 съемным ортодонтическим аппаратом (активация элементов съемного аппарата) (1 челюсть)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A23.07.001.001*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Коррекция съемного ортодонического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A23.07.001.002*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ортодонического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A23.07.002.027*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контрольной модели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A23.07.002.037*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Починка перелома базиса самотвердеющей пластмассой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A23.07.002.045*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 с дополнительными изгибами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A23.07.002.051*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кольца ортодонтического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A23.07.002.055*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коронки ортодонтической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A23.07.002.058*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вестибулярной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A23.07.002.059*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заслоном для языка (без кламмеров)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A23.07.002.060*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окклюзионными накладками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A23.07.002.073*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B01.063.001*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первичный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B01.063.002*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повторный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K07.1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Аномалии челюстно-черепных соотношений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A16.07.047.001*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 съемным ортодонтическим аппаратом (активация элементов съемного аппарата) (1 челюсть)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A23.07.001.001*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Коррекция съемного ортодонического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A23.07.001.002*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ортодонического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A23.07.002.027*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контрольной модели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A23.07.002.037*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Починка перелома базиса самотвердеющей пластмассой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A23.07.002.045*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 с дополнительными изгибами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A23.07.002.051*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кольца ортодонтического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A23.07.002.055*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коронки ортодонтической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A23.07.002.058*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вестибулярной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A23.07.002.059*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заслоном для языка (без кламмеров)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A23.07.002.060*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окклюзионными накладками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A23.07.002.073*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B01.063.001*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первичный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B01.063.002*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повторный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K07.2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Аномалии соотношений зубных дуг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A16.07.047.001*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 съемным ортодонтическим аппаратом (активация элементов съемного аппарата) (1 челюсть)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A23.07.001.001*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Коррекция съемного ортодонического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A23.07.001.002*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ортодонического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A23.07.002.027*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контрольной модели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A23.07.002.037*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Починка перелома базиса самотвердеющей пластмассой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A23.07.002.045*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 с дополнительными изгибами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A23.07.002.051*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кольца ортодонтического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A23.07.002.055*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коронки ортодонтической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A23.07.002.058*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вестибулярной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A23.07.002.059*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заслоном для языка (без кламмеров)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A23.07.002.060*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окклюзионными накладками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A23.07.002.073*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B01.063.001*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первичный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B01.063.002*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повторный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K07.3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Аномалии положения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A16.07.047.001*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 съемным ортодонтическим аппаратом (активация элементов съемного аппарата) (1 челюсть)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A23.07.001.001*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Коррекция съемного ортодонического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A23.07.001.002*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ортодонического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A23.07.002.027*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контрольной модели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A23.07.002.037*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Починка перелома базиса самотвердеющей пластмассой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A23.07.002.045*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 с дополнительными изгибами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A23.07.002.051*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кольца ортодонтического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A23.07.002.055*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коронки ортодонтической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A23.07.002.058*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вестибулярной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A23.07.002.059*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заслоном для языка (без кламмеров)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A23.07.002.060*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окклюзионными накладками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A23.07.002.073*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B01.063.001*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первичный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B01.063.002*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повторный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K07.4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Аномалия прикуса неуточненная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A16.07.047.001*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 съемным ортодонтическим аппаратом (активация элементов съемного аппарата) (1 челюсть)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A23.07.001.001*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Коррекция съемного ортодонического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A23.07.001.002*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ортодонического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A23.07.002.027*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контрольной модели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A23.07.002.037*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Починка перелома базиса самотвердеющей пластмассой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A23.07.002.045*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 с дополнительными изгибами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A23.07.002.051*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кольца ортодонтического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A23.07.002.055*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коронки ортодонтической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A23.07.002.058*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вестибулярной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A23.07.002.059*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заслоном для языка (без кламмеров)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A23.07.002.060*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окклюзионными накладками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A23.07.002.073*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B01.063.001*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первичный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B01.063.002*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повторный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K08.1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Потеря зубов вследствие несч.случ.,удал. или локал. периодонт. болез.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A16.07.047.001*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Ортодонтическая коррекция съемным ортодонтическим аппаратом (активация элементов съемного аппарата) (1 челюсть)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A23.07.001.001*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Коррекция съемного ортодонического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A23.07.001.002*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ортодонического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A23.07.002.027*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контрольной модели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A23.07.002.037*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Починка перелома базиса самотвердеющей пластмассой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A23.07.002.045*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 с дополнительными изгибами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A23.07.002.051*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кольца ортодонтического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A23.07.002.055*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коронки ортодонтической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A23.07.002.058*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вестибулярной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A23.07.002.059*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заслоном для языка (без кламмеров)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A23.07.002.060*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пластинки с окклюзионными накладками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A23.07.002.073* 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дуги вестибулярной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B01.063.001*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первичный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B01.063.002*    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Прием (осмотр, консультация) врача-ортодонта повторный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K08.3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Задержка зубного корня [ретенционный корень]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стоматолога детского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стоматолога детского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K11.5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Сиалолитиаз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Промывание протока слюнной железы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A16.22.012 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камней из протоков слюнных желез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L89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Декубитальная язва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стоматолога детского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стоматолога детского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K00.3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Крапчатые зубы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A11.07.012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Глубокое фторирование твердых тканей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A11.07.024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Местное применение реминерализующих препаратов в области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A12.07.001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Витальное окрашивание твердых тканей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временной пломбы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диетической терапии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K03.0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Повышенное стирание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A11.07.012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Глубокое фторирование твердых тканей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Местное применение реминерализующих препаратов в области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A12.07.001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Витальное окрашивание твердых тканей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временной пломбы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диетической терапии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K03.1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Сошлифовывание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A11.07.012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Глубокое фторирование эмали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Местное применение реминерализующих препаратов в области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A12.07.001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Витальное окрашивание твердых тканей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</w:t>
            </w: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II,III класс по  Блэку  с использованием стоматологических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I, II,III, V,VI  класс по  Блэку с использованием  материалов химического отверждения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временной пломбы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диетической терапии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K03.2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Эрозия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A11.07.012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Глубокое фторирование эмали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Местное применение реминерализующих препаратов в области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A12.07.001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Витальное окрашивание твердых тканей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I, II,III, V,VI  класс по  Блэку с </w:t>
            </w: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использованием  материалов химического отверждения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временной пломбы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диетической терапии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K03.3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Патологическая резорбция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K03.5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Анкилоз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временного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лечебно-оздоровительного режима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K03.7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Измен.цвета тверд.ткан.зубов после прорез-ия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Электроодонтометрия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A11.07.012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Глубокое фторирование эмали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Местное применение реминерализующих препаратов в области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A12.07.001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Витальное окрашивание твердых тканей зуба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I, II, III, V, VI  класс по Блэку с использованием стоматологических 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 Блэку  с использованием стоматологических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I, II,III, V,VI  класс по  Блэку с </w:t>
            </w: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использованием  материалов химического отверждения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A16.07.002.004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пломбой с нарушением контактного пункта, II,III класс по Блэку с использованием  материалов химического отверждения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зуба, IV класс по Блэку с использованием  материалов химического отверждения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зуба IV класс по Блэку с использованием  стеклоиномерных  цементов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A16.07.002.003.01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без нарушения контактного пункта (I,V,VI класса Блэка) материалами из фотополимеров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A16.07.002.006.01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зуба пломбой с нарушением контактного пункта, II,III класс по Блэку с использованием материалов из фотополимеров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одного зуба  пломбой из амальгамы I, V класс по Блэку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Восстановление одного зуба  пломбой из амальгамы II класса по Блэку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A16.07.057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Запечатывание фиссуры зуба   герметиком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Инфильтрационная анестезия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A16.07.002.009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Наложение временной пломбы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Диатермокоагуляция при патологии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 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A25.07.002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диетической терапии при заболеваниях полости рта и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одного из специалистов: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 терапевта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Z51.8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Др. уточ.вид мед. пом.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Z51.9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Мед. пом. неуточ.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Z54.0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Пер. выздор. после хир. вмешательства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Z99.9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Зависим.от поддерж.жизнедеят.мех.и устр.неуточн.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K11.6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Мукоцеле слюнной железы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K07.5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Челюстно-лицевые аномалии функц-го происхождения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K07.6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Болезни височно-нижнечелюстного сустава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K07.8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Др. челюстно-лицевые аномалии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K00.5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Наследств.наруш.структуры зуба,не клас.в др. рубр.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K11.7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 секреции слюнных желез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K00.8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Др. нарушения развития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K00.9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Нарушение развития зубов неуточненное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K08.0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Эксфолиация зубов вследствие системных нарушений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K03.8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Др. уточненные болезни твердых тканей зубов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K04.3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Неправильное формирование твердых тканей в пульпе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K08.8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Др. уточн.изменения зубов и их опорного аппарата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K09.2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Др. кисты челюстей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K09.9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Киста области рта неуточненная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K10.1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Гигантоклеточная гранулема центральная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K11.8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Др. болезни слюнных желез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K11.9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Болезнь слюнной железы неуточненная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K13.7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Др. и неут.поражения слизистой оболочки полости рта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K02.4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Одонтоклазия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K04.9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Др. и неуточненные болезни пульпы и периапикальных тканей</w:t>
            </w:r>
          </w:p>
        </w:tc>
      </w:tr>
      <w:tr w:rsidR="00C750E5" w:rsidRPr="00F00848" w:rsidTr="00C750E5">
        <w:trPr>
          <w:trHeight w:val="315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C7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K08.2</w:t>
            </w:r>
          </w:p>
        </w:tc>
        <w:tc>
          <w:tcPr>
            <w:tcW w:w="7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0E5" w:rsidRPr="00F00848" w:rsidRDefault="00C750E5" w:rsidP="00F0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Атрофия беззубого альвеолярного края</w:t>
            </w:r>
          </w:p>
        </w:tc>
      </w:tr>
    </w:tbl>
    <w:p w:rsidR="000C35DC" w:rsidRPr="00F00848" w:rsidRDefault="000C35DC">
      <w:pPr>
        <w:rPr>
          <w:b/>
        </w:rPr>
      </w:pPr>
    </w:p>
    <w:p w:rsidR="00C750E5" w:rsidRDefault="00C750E5"/>
    <w:sectPr w:rsidR="00C750E5" w:rsidSect="00C750E5">
      <w:footerReference w:type="default" r:id="rId10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B1F" w:rsidRDefault="00023B1F" w:rsidP="00C750E5">
      <w:pPr>
        <w:spacing w:after="0" w:line="240" w:lineRule="auto"/>
      </w:pPr>
      <w:r>
        <w:separator/>
      </w:r>
    </w:p>
  </w:endnote>
  <w:endnote w:type="continuationSeparator" w:id="0">
    <w:p w:rsidR="00023B1F" w:rsidRDefault="00023B1F" w:rsidP="00C75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4824973"/>
      <w:docPartObj>
        <w:docPartGallery w:val="Page Numbers (Bottom of Page)"/>
        <w:docPartUnique/>
      </w:docPartObj>
    </w:sdtPr>
    <w:sdtEndPr/>
    <w:sdtContent>
      <w:p w:rsidR="00614892" w:rsidRDefault="00614892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C26">
          <w:rPr>
            <w:noProof/>
          </w:rPr>
          <w:t>2</w:t>
        </w:r>
        <w:r>
          <w:fldChar w:fldCharType="end"/>
        </w:r>
      </w:p>
    </w:sdtContent>
  </w:sdt>
  <w:p w:rsidR="00614892" w:rsidRDefault="0061489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B1F" w:rsidRDefault="00023B1F" w:rsidP="00C750E5">
      <w:pPr>
        <w:spacing w:after="0" w:line="240" w:lineRule="auto"/>
      </w:pPr>
      <w:r>
        <w:separator/>
      </w:r>
    </w:p>
  </w:footnote>
  <w:footnote w:type="continuationSeparator" w:id="0">
    <w:p w:rsidR="00023B1F" w:rsidRDefault="00023B1F" w:rsidP="00C750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5445DF"/>
    <w:multiLevelType w:val="hybridMultilevel"/>
    <w:tmpl w:val="6FA2F488"/>
    <w:lvl w:ilvl="0" w:tplc="50A646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8B00049"/>
    <w:multiLevelType w:val="hybridMultilevel"/>
    <w:tmpl w:val="E66666D4"/>
    <w:lvl w:ilvl="0" w:tplc="282A247A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756652D"/>
    <w:multiLevelType w:val="hybridMultilevel"/>
    <w:tmpl w:val="95EC045C"/>
    <w:lvl w:ilvl="0" w:tplc="DCDEC56E">
      <w:start w:val="1"/>
      <w:numFmt w:val="decimal"/>
      <w:lvlText w:val="%1."/>
      <w:lvlJc w:val="left"/>
      <w:pPr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"/>
  </w:num>
  <w:num w:numId="7">
    <w:abstractNumId w:val="15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0"/>
  </w:num>
  <w:num w:numId="14">
    <w:abstractNumId w:val="17"/>
  </w:num>
  <w:num w:numId="15">
    <w:abstractNumId w:val="10"/>
  </w:num>
  <w:num w:numId="16">
    <w:abstractNumId w:val="1"/>
  </w:num>
  <w:num w:numId="17">
    <w:abstractNumId w:val="8"/>
  </w:num>
  <w:num w:numId="18">
    <w:abstractNumId w:val="18"/>
  </w:num>
  <w:num w:numId="19">
    <w:abstractNumId w:val="1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A6A"/>
    <w:rsid w:val="00023B1F"/>
    <w:rsid w:val="000C35DC"/>
    <w:rsid w:val="00321C26"/>
    <w:rsid w:val="004B6E9E"/>
    <w:rsid w:val="005D7A6A"/>
    <w:rsid w:val="00614892"/>
    <w:rsid w:val="00705135"/>
    <w:rsid w:val="00C750E5"/>
    <w:rsid w:val="00D65850"/>
    <w:rsid w:val="00F0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750E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C750E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7A6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7A6A"/>
    <w:rPr>
      <w:color w:val="800080"/>
      <w:u w:val="single"/>
    </w:rPr>
  </w:style>
  <w:style w:type="paragraph" w:customStyle="1" w:styleId="font5">
    <w:name w:val="font5"/>
    <w:basedOn w:val="a"/>
    <w:rsid w:val="005D7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5D7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73">
    <w:name w:val="xl73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D7A6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D7A6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D7A6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D7A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D7A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D7A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D7A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89">
    <w:name w:val="xl89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90">
    <w:name w:val="xl90"/>
    <w:basedOn w:val="a"/>
    <w:rsid w:val="005D7A6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750E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C750E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5">
    <w:name w:val="Table Grid"/>
    <w:basedOn w:val="a1"/>
    <w:uiPriority w:val="59"/>
    <w:rsid w:val="00C750E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C750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7">
    <w:name w:val="Название Знак"/>
    <w:basedOn w:val="a0"/>
    <w:link w:val="a6"/>
    <w:rsid w:val="00C750E5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List Paragraph"/>
    <w:basedOn w:val="a"/>
    <w:link w:val="a9"/>
    <w:uiPriority w:val="34"/>
    <w:qFormat/>
    <w:rsid w:val="00C750E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C750E5"/>
    <w:rPr>
      <w:rFonts w:ascii="Calibri" w:eastAsia="Calibri" w:hAnsi="Calibri" w:cs="Times New Roman"/>
    </w:rPr>
  </w:style>
  <w:style w:type="character" w:customStyle="1" w:styleId="aa">
    <w:name w:val="Текст выноски Знак"/>
    <w:basedOn w:val="a0"/>
    <w:link w:val="ab"/>
    <w:uiPriority w:val="99"/>
    <w:semiHidden/>
    <w:rsid w:val="00C750E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C750E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C750E5"/>
    <w:rPr>
      <w:rFonts w:ascii="Tahoma" w:hAnsi="Tahoma" w:cs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semiHidden/>
    <w:rsid w:val="00C750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basedOn w:val="a"/>
    <w:link w:val="ac"/>
    <w:semiHidden/>
    <w:unhideWhenUsed/>
    <w:rsid w:val="00C750E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текст с отступом Знак1"/>
    <w:basedOn w:val="a0"/>
    <w:uiPriority w:val="99"/>
    <w:semiHidden/>
    <w:rsid w:val="00C750E5"/>
  </w:style>
  <w:style w:type="paragraph" w:styleId="ae">
    <w:name w:val="No Spacing"/>
    <w:uiPriority w:val="1"/>
    <w:qFormat/>
    <w:rsid w:val="00C750E5"/>
    <w:pPr>
      <w:spacing w:after="0" w:line="240" w:lineRule="auto"/>
    </w:pPr>
    <w:rPr>
      <w:rFonts w:ascii="Times New Roman" w:hAnsi="Times New Roman"/>
    </w:rPr>
  </w:style>
  <w:style w:type="paragraph" w:styleId="af">
    <w:name w:val="header"/>
    <w:basedOn w:val="a"/>
    <w:link w:val="af0"/>
    <w:uiPriority w:val="99"/>
    <w:unhideWhenUsed/>
    <w:rsid w:val="00C750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C750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C750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C750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750E5"/>
    <w:pPr>
      <w:widowControl w:val="0"/>
      <w:autoSpaceDE w:val="0"/>
      <w:autoSpaceDN w:val="0"/>
      <w:adjustRightInd w:val="0"/>
      <w:spacing w:after="0" w:line="31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C750E5"/>
    <w:rPr>
      <w:color w:val="106BBE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C750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"/>
    <w:uiPriority w:val="99"/>
    <w:semiHidden/>
    <w:unhideWhenUsed/>
    <w:rsid w:val="00C750E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1"/>
    <w:basedOn w:val="a0"/>
    <w:uiPriority w:val="99"/>
    <w:semiHidden/>
    <w:rsid w:val="00C750E5"/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C750E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semiHidden/>
    <w:unhideWhenUsed/>
    <w:rsid w:val="00C750E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C750E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750E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C750E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7A6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7A6A"/>
    <w:rPr>
      <w:color w:val="800080"/>
      <w:u w:val="single"/>
    </w:rPr>
  </w:style>
  <w:style w:type="paragraph" w:customStyle="1" w:styleId="font5">
    <w:name w:val="font5"/>
    <w:basedOn w:val="a"/>
    <w:rsid w:val="005D7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5D7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73">
    <w:name w:val="xl73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D7A6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D7A6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D7A6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D7A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D7A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D7A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D7A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89">
    <w:name w:val="xl89"/>
    <w:basedOn w:val="a"/>
    <w:rsid w:val="005D7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90">
    <w:name w:val="xl90"/>
    <w:basedOn w:val="a"/>
    <w:rsid w:val="005D7A6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750E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C750E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5">
    <w:name w:val="Table Grid"/>
    <w:basedOn w:val="a1"/>
    <w:uiPriority w:val="59"/>
    <w:rsid w:val="00C750E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C750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7">
    <w:name w:val="Название Знак"/>
    <w:basedOn w:val="a0"/>
    <w:link w:val="a6"/>
    <w:rsid w:val="00C750E5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List Paragraph"/>
    <w:basedOn w:val="a"/>
    <w:link w:val="a9"/>
    <w:uiPriority w:val="34"/>
    <w:qFormat/>
    <w:rsid w:val="00C750E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C750E5"/>
    <w:rPr>
      <w:rFonts w:ascii="Calibri" w:eastAsia="Calibri" w:hAnsi="Calibri" w:cs="Times New Roman"/>
    </w:rPr>
  </w:style>
  <w:style w:type="character" w:customStyle="1" w:styleId="aa">
    <w:name w:val="Текст выноски Знак"/>
    <w:basedOn w:val="a0"/>
    <w:link w:val="ab"/>
    <w:uiPriority w:val="99"/>
    <w:semiHidden/>
    <w:rsid w:val="00C750E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C750E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C750E5"/>
    <w:rPr>
      <w:rFonts w:ascii="Tahoma" w:hAnsi="Tahoma" w:cs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semiHidden/>
    <w:rsid w:val="00C750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basedOn w:val="a"/>
    <w:link w:val="ac"/>
    <w:semiHidden/>
    <w:unhideWhenUsed/>
    <w:rsid w:val="00C750E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текст с отступом Знак1"/>
    <w:basedOn w:val="a0"/>
    <w:uiPriority w:val="99"/>
    <w:semiHidden/>
    <w:rsid w:val="00C750E5"/>
  </w:style>
  <w:style w:type="paragraph" w:styleId="ae">
    <w:name w:val="No Spacing"/>
    <w:uiPriority w:val="1"/>
    <w:qFormat/>
    <w:rsid w:val="00C750E5"/>
    <w:pPr>
      <w:spacing w:after="0" w:line="240" w:lineRule="auto"/>
    </w:pPr>
    <w:rPr>
      <w:rFonts w:ascii="Times New Roman" w:hAnsi="Times New Roman"/>
    </w:rPr>
  </w:style>
  <w:style w:type="paragraph" w:styleId="af">
    <w:name w:val="header"/>
    <w:basedOn w:val="a"/>
    <w:link w:val="af0"/>
    <w:uiPriority w:val="99"/>
    <w:unhideWhenUsed/>
    <w:rsid w:val="00C750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C750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C750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C750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750E5"/>
    <w:pPr>
      <w:widowControl w:val="0"/>
      <w:autoSpaceDE w:val="0"/>
      <w:autoSpaceDN w:val="0"/>
      <w:adjustRightInd w:val="0"/>
      <w:spacing w:after="0" w:line="31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C750E5"/>
    <w:rPr>
      <w:color w:val="106BBE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C750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"/>
    <w:uiPriority w:val="99"/>
    <w:semiHidden/>
    <w:unhideWhenUsed/>
    <w:rsid w:val="00C750E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1"/>
    <w:basedOn w:val="a0"/>
    <w:uiPriority w:val="99"/>
    <w:semiHidden/>
    <w:rsid w:val="00C750E5"/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C750E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semiHidden/>
    <w:unhideWhenUsed/>
    <w:rsid w:val="00C750E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C750E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3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kb-10.com/index.php?pid=1115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kb10.su/K13.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15420</Words>
  <Characters>87900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dcterms:created xsi:type="dcterms:W3CDTF">2017-09-04T12:14:00Z</dcterms:created>
  <dcterms:modified xsi:type="dcterms:W3CDTF">2017-09-04T12:14:00Z</dcterms:modified>
</cp:coreProperties>
</file>